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68" w:rsidRPr="003A564C" w:rsidRDefault="00CF6B24" w:rsidP="003A564C">
      <w:pPr>
        <w:bidi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3A564C">
        <w:rPr>
          <w:rFonts w:cs="Arial"/>
          <w:b/>
          <w:bCs/>
          <w:sz w:val="32"/>
          <w:szCs w:val="32"/>
          <w:rtl/>
        </w:rPr>
        <w:t>بلاغ صحفي</w:t>
      </w:r>
    </w:p>
    <w:p w:rsidR="005E7E2F" w:rsidRPr="003A564C" w:rsidRDefault="0093270A" w:rsidP="0093270A">
      <w:pPr>
        <w:bidi/>
        <w:jc w:val="center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تنظيم ال</w:t>
      </w:r>
      <w:r w:rsidR="00CF6B24" w:rsidRPr="003A564C">
        <w:rPr>
          <w:rFonts w:cs="Arial"/>
          <w:sz w:val="32"/>
          <w:szCs w:val="32"/>
          <w:rtl/>
        </w:rPr>
        <w:t>منتدى العربي الإفريقي حول المقاولة وحقوق الإنسان</w:t>
      </w:r>
    </w:p>
    <w:p w:rsidR="00175C68" w:rsidRPr="003A564C" w:rsidRDefault="00CF6B24" w:rsidP="003A564C">
      <w:pPr>
        <w:bidi/>
        <w:jc w:val="center"/>
        <w:rPr>
          <w:rFonts w:cs="Arial"/>
          <w:sz w:val="32"/>
          <w:szCs w:val="32"/>
        </w:rPr>
      </w:pPr>
      <w:r w:rsidRPr="003A564C">
        <w:rPr>
          <w:rFonts w:cs="Arial"/>
          <w:sz w:val="32"/>
          <w:szCs w:val="32"/>
          <w:rtl/>
        </w:rPr>
        <w:t xml:space="preserve"> مراكش 24-25 يونيو 2025</w:t>
      </w:r>
    </w:p>
    <w:p w:rsidR="00CF6B24" w:rsidRPr="003A564C" w:rsidRDefault="00CF6B24" w:rsidP="00CF2156">
      <w:pPr>
        <w:bidi/>
        <w:rPr>
          <w:sz w:val="32"/>
          <w:szCs w:val="32"/>
        </w:rPr>
      </w:pPr>
      <w:r w:rsidRPr="003A564C">
        <w:rPr>
          <w:rFonts w:cs="Arial"/>
          <w:sz w:val="32"/>
          <w:szCs w:val="32"/>
          <w:rtl/>
        </w:rPr>
        <w:t xml:space="preserve">تحتضن المملكة المغربية المنتدى العربي الإفريقي حول المقاولة وحقوق الإنسان الذي تنظمه المندوبية الوزارية المكلفة بحقوق الإنسان بشراكة مع </w:t>
      </w:r>
      <w:r w:rsidR="00CF2156">
        <w:rPr>
          <w:rFonts w:cs="Arial" w:hint="cs"/>
          <w:sz w:val="32"/>
          <w:szCs w:val="32"/>
          <w:rtl/>
        </w:rPr>
        <w:t>عدة قطاعات حكومية ومؤسسات وطنية وهيئات أممية</w:t>
      </w:r>
      <w:r w:rsidRPr="003A564C">
        <w:rPr>
          <w:rFonts w:cs="Arial"/>
          <w:sz w:val="32"/>
          <w:szCs w:val="32"/>
          <w:rtl/>
        </w:rPr>
        <w:t>، حول موضوع: "من أجل حوار إقليمي داعم لاقتصاد مسؤول يراعي حقوق الإنسان" وذلك يومي 24 و25 يونيو 2025 في مدينة مراكش.</w:t>
      </w:r>
    </w:p>
    <w:p w:rsidR="00CF6B24" w:rsidRPr="002B0580" w:rsidRDefault="00CF6B24" w:rsidP="008967C9">
      <w:pPr>
        <w:bidi/>
        <w:rPr>
          <w:sz w:val="32"/>
          <w:szCs w:val="32"/>
        </w:rPr>
      </w:pPr>
      <w:r w:rsidRPr="002B0580">
        <w:rPr>
          <w:rFonts w:cs="Arial"/>
          <w:sz w:val="32"/>
          <w:szCs w:val="32"/>
          <w:rtl/>
        </w:rPr>
        <w:t xml:space="preserve">ويأتي تنظيم هذا المنتدى تجاوبا مع </w:t>
      </w:r>
      <w:r w:rsidR="008967C9" w:rsidRPr="002B0580">
        <w:rPr>
          <w:rFonts w:cs="Arial" w:hint="cs"/>
          <w:sz w:val="32"/>
          <w:szCs w:val="32"/>
          <w:rtl/>
        </w:rPr>
        <w:t>التوجهات الدولية والإقليمية والديناميات المنبثقة عن اللقاءات</w:t>
      </w:r>
      <w:r w:rsidRPr="002B0580">
        <w:rPr>
          <w:rFonts w:cs="Arial"/>
          <w:sz w:val="32"/>
          <w:szCs w:val="32"/>
          <w:rtl/>
        </w:rPr>
        <w:t xml:space="preserve"> </w:t>
      </w:r>
      <w:r w:rsidR="008967C9" w:rsidRPr="002B0580">
        <w:rPr>
          <w:rFonts w:cs="Arial" w:hint="cs"/>
          <w:sz w:val="32"/>
          <w:szCs w:val="32"/>
          <w:rtl/>
        </w:rPr>
        <w:t>ال</w:t>
      </w:r>
      <w:r w:rsidRPr="002B0580">
        <w:rPr>
          <w:rFonts w:cs="Arial"/>
          <w:sz w:val="32"/>
          <w:szCs w:val="32"/>
          <w:rtl/>
        </w:rPr>
        <w:t>دورية</w:t>
      </w:r>
      <w:r w:rsidR="008967C9" w:rsidRPr="002B0580">
        <w:rPr>
          <w:rFonts w:cs="Arial" w:hint="cs"/>
          <w:sz w:val="32"/>
          <w:szCs w:val="32"/>
          <w:rtl/>
        </w:rPr>
        <w:t xml:space="preserve"> التي</w:t>
      </w:r>
      <w:r w:rsidRPr="002B0580">
        <w:rPr>
          <w:rFonts w:cs="Arial"/>
          <w:sz w:val="32"/>
          <w:szCs w:val="32"/>
          <w:rtl/>
        </w:rPr>
        <w:t xml:space="preserve"> سبق أن عقدت </w:t>
      </w:r>
      <w:r w:rsidR="008967C9" w:rsidRPr="002B0580">
        <w:rPr>
          <w:rFonts w:cs="Arial" w:hint="cs"/>
          <w:sz w:val="32"/>
          <w:szCs w:val="32"/>
          <w:rtl/>
        </w:rPr>
        <w:t>حول هذا الموضو</w:t>
      </w:r>
      <w:r w:rsidR="008967C9" w:rsidRPr="002B0580">
        <w:rPr>
          <w:rFonts w:cs="Arial" w:hint="eastAsia"/>
          <w:sz w:val="32"/>
          <w:szCs w:val="32"/>
          <w:rtl/>
        </w:rPr>
        <w:t>ع</w:t>
      </w:r>
      <w:r w:rsidR="008967C9" w:rsidRPr="002B0580">
        <w:rPr>
          <w:rFonts w:cs="Arial" w:hint="cs"/>
          <w:sz w:val="32"/>
          <w:szCs w:val="32"/>
          <w:rtl/>
        </w:rPr>
        <w:t xml:space="preserve"> </w:t>
      </w:r>
      <w:r w:rsidRPr="002B0580">
        <w:rPr>
          <w:rFonts w:cs="Arial"/>
          <w:sz w:val="32"/>
          <w:szCs w:val="32"/>
          <w:rtl/>
        </w:rPr>
        <w:t>من قبيل المنتدى الإفريقي حول المقاولة وحقوق الإنسان (منذ 2022) والحوار العربي (المنعقد بالدوحة في أكتوبر 2024).</w:t>
      </w:r>
    </w:p>
    <w:p w:rsidR="00CF6B24" w:rsidRPr="003A564C" w:rsidRDefault="00CF6B24" w:rsidP="00CF6B24">
      <w:pPr>
        <w:bidi/>
        <w:rPr>
          <w:sz w:val="32"/>
          <w:szCs w:val="32"/>
          <w:lang w:bidi="ar-MA"/>
        </w:rPr>
      </w:pPr>
      <w:r w:rsidRPr="003A564C">
        <w:rPr>
          <w:rFonts w:cs="Arial"/>
          <w:sz w:val="32"/>
          <w:szCs w:val="32"/>
          <w:rtl/>
        </w:rPr>
        <w:t xml:space="preserve">وتهدف هذه التظاهرة أساسا إلى تشجيع الحوار وتبادل التجارب، بما يعزز احترام المقاولات لحقوق الإنسان ودعم التنمية المستدامة في المنطقة العربية والإفريقية. </w:t>
      </w:r>
    </w:p>
    <w:p w:rsidR="00CF6B24" w:rsidRPr="003A564C" w:rsidRDefault="00CF6B24" w:rsidP="00CF6B24">
      <w:pPr>
        <w:bidi/>
        <w:rPr>
          <w:sz w:val="32"/>
          <w:szCs w:val="32"/>
        </w:rPr>
      </w:pPr>
      <w:r w:rsidRPr="003A564C">
        <w:rPr>
          <w:rFonts w:cs="Arial"/>
          <w:sz w:val="32"/>
          <w:szCs w:val="32"/>
          <w:rtl/>
        </w:rPr>
        <w:t xml:space="preserve">كما يروم المنتدى بحث سبل التعاون الإقليمي وتقاسم الممارسات الفضلى واستخلاص الدروس من إعمال المبادئ التوجيهية للأمم المتحدة حول الأعمال التجارية وحقوق الإنسان، بما يساهم في تعزيز الانخراط في </w:t>
      </w:r>
      <w:proofErr w:type="spellStart"/>
      <w:r w:rsidRPr="003A564C">
        <w:rPr>
          <w:rFonts w:cs="Arial"/>
          <w:sz w:val="32"/>
          <w:szCs w:val="32"/>
          <w:rtl/>
        </w:rPr>
        <w:t>ديناميات</w:t>
      </w:r>
      <w:proofErr w:type="spellEnd"/>
      <w:r w:rsidRPr="003A564C">
        <w:rPr>
          <w:rFonts w:cs="Arial"/>
          <w:sz w:val="32"/>
          <w:szCs w:val="32"/>
          <w:rtl/>
        </w:rPr>
        <w:t xml:space="preserve"> دعم مسار التنمية المستدامة في المنطقة العربية والإفريقية. </w:t>
      </w:r>
    </w:p>
    <w:p w:rsidR="00CF6B24" w:rsidRPr="003A564C" w:rsidRDefault="00CF6B24" w:rsidP="00CF6B24">
      <w:pPr>
        <w:bidi/>
        <w:rPr>
          <w:sz w:val="32"/>
          <w:szCs w:val="32"/>
        </w:rPr>
      </w:pPr>
      <w:r w:rsidRPr="003A564C">
        <w:rPr>
          <w:rFonts w:cs="Arial"/>
          <w:sz w:val="32"/>
          <w:szCs w:val="32"/>
          <w:rtl/>
        </w:rPr>
        <w:t xml:space="preserve">جدير بالذكر أن المنتدى العربي الإفريقي سيعرف مشاركة أزيد من 200 شخصية تضم مسؤولين من عدد من الدول العربية والإفريقية ومنظمات </w:t>
      </w:r>
      <w:r w:rsidR="00AC7704" w:rsidRPr="003A564C">
        <w:rPr>
          <w:rFonts w:cs="Arial" w:hint="cs"/>
          <w:sz w:val="32"/>
          <w:szCs w:val="32"/>
          <w:rtl/>
        </w:rPr>
        <w:t>أممية و</w:t>
      </w:r>
      <w:r w:rsidRPr="003A564C">
        <w:rPr>
          <w:rFonts w:cs="Arial"/>
          <w:sz w:val="32"/>
          <w:szCs w:val="32"/>
          <w:rtl/>
        </w:rPr>
        <w:t xml:space="preserve">دولية وإقليمية ومقاولات عمومية وخاصة، إلى جانب ممثلين عن المؤسسات الوطنية لحقوق الإنسان ومنظمات المجتمع المدني وباحثين وأكاديميين وخبراء في المجال.   </w:t>
      </w:r>
    </w:p>
    <w:p w:rsidR="00646157" w:rsidRPr="003A564C" w:rsidRDefault="00CF6B24" w:rsidP="00CF6B24">
      <w:pPr>
        <w:bidi/>
        <w:rPr>
          <w:sz w:val="32"/>
          <w:szCs w:val="32"/>
        </w:rPr>
      </w:pPr>
      <w:r w:rsidRPr="003A564C">
        <w:rPr>
          <w:rFonts w:cs="Arial"/>
          <w:sz w:val="32"/>
          <w:szCs w:val="32"/>
          <w:rtl/>
        </w:rPr>
        <w:t xml:space="preserve">وستتميز أشغال المنتدى بمداخلات رفيعة المستوى لممثلي دول المنطقة ومسؤولين سامين في هيئات إقليمية ودولية، إلى جانب برمجة جلسات </w:t>
      </w:r>
      <w:proofErr w:type="spellStart"/>
      <w:r w:rsidRPr="003A564C">
        <w:rPr>
          <w:rFonts w:cs="Arial"/>
          <w:sz w:val="32"/>
          <w:szCs w:val="32"/>
          <w:rtl/>
        </w:rPr>
        <w:t>موضوعاتية</w:t>
      </w:r>
      <w:proofErr w:type="spellEnd"/>
      <w:r w:rsidRPr="003A564C">
        <w:rPr>
          <w:rFonts w:cs="Arial"/>
          <w:sz w:val="32"/>
          <w:szCs w:val="32"/>
          <w:rtl/>
        </w:rPr>
        <w:t xml:space="preserve"> وتنظيم رواق لعرض مبادرات وبرامج المشاركين ذات الصلة بهذا الموضوع وللتفاعل المباشر بين ممثلي الحكومات ومؤسسات حقوق الإنسان والفاعلين الاقتصاديين ومنظمات المجتمع المدني، والوكالات الأممية، والخبراء والأكاديميين.</w:t>
      </w:r>
    </w:p>
    <w:sectPr w:rsidR="00646157" w:rsidRPr="003A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24"/>
    <w:rsid w:val="00175C68"/>
    <w:rsid w:val="002B0580"/>
    <w:rsid w:val="003A564C"/>
    <w:rsid w:val="004E11E2"/>
    <w:rsid w:val="005E7E2F"/>
    <w:rsid w:val="00646157"/>
    <w:rsid w:val="00742FA3"/>
    <w:rsid w:val="008967C9"/>
    <w:rsid w:val="008A381D"/>
    <w:rsid w:val="0093270A"/>
    <w:rsid w:val="009713FF"/>
    <w:rsid w:val="00AC7704"/>
    <w:rsid w:val="00C36906"/>
    <w:rsid w:val="00CF2156"/>
    <w:rsid w:val="00CF6B24"/>
    <w:rsid w:val="00D1106D"/>
    <w:rsid w:val="00D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5FBE9-EEAC-439D-816C-2676748B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C36906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Barkan</dc:creator>
  <cp:lastModifiedBy>Nadia El Boukili</cp:lastModifiedBy>
  <cp:revision>2</cp:revision>
  <cp:lastPrinted>2025-06-16T09:00:00Z</cp:lastPrinted>
  <dcterms:created xsi:type="dcterms:W3CDTF">2025-07-21T10:45:00Z</dcterms:created>
  <dcterms:modified xsi:type="dcterms:W3CDTF">2025-07-21T10:45:00Z</dcterms:modified>
</cp:coreProperties>
</file>